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D81BE" w14:textId="77777777" w:rsidR="009133E9" w:rsidRDefault="00166FE5">
      <w:pPr>
        <w:pStyle w:val="BodyText"/>
        <w:ind w:left="2095"/>
        <w:rPr>
          <w:sz w:val="20"/>
        </w:rPr>
      </w:pPr>
      <w:r>
        <w:rPr>
          <w:noProof/>
          <w:sz w:val="20"/>
        </w:rPr>
        <w:drawing>
          <wp:inline distT="0" distB="0" distL="0" distR="0" wp14:anchorId="20EE047B" wp14:editId="662EB9AC">
            <wp:extent cx="3352590" cy="141408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352590" cy="1414081"/>
                    </a:xfrm>
                    <a:prstGeom prst="rect">
                      <a:avLst/>
                    </a:prstGeom>
                  </pic:spPr>
                </pic:pic>
              </a:graphicData>
            </a:graphic>
          </wp:inline>
        </w:drawing>
      </w:r>
    </w:p>
    <w:p w14:paraId="25A75182" w14:textId="77777777" w:rsidR="009133E9" w:rsidRDefault="009133E9">
      <w:pPr>
        <w:pStyle w:val="BodyText"/>
        <w:spacing w:before="4"/>
        <w:ind w:left="0"/>
        <w:rPr>
          <w:sz w:val="13"/>
        </w:rPr>
      </w:pPr>
    </w:p>
    <w:p w14:paraId="1EEEA8E4" w14:textId="77777777" w:rsidR="009133E9" w:rsidRDefault="00166FE5">
      <w:pPr>
        <w:pStyle w:val="BodyText"/>
        <w:spacing w:before="90" w:line="379" w:lineRule="auto"/>
        <w:ind w:right="6644"/>
      </w:pPr>
      <w:r>
        <w:t>Title: Account Executive Location: REMOTE Employment type: Full-time Seniority-level: Associate</w:t>
      </w:r>
    </w:p>
    <w:p w14:paraId="44D2034D" w14:textId="77777777" w:rsidR="009133E9" w:rsidRDefault="009133E9">
      <w:pPr>
        <w:pStyle w:val="BodyText"/>
        <w:spacing w:before="5"/>
        <w:ind w:left="0"/>
        <w:rPr>
          <w:sz w:val="37"/>
        </w:rPr>
      </w:pPr>
    </w:p>
    <w:p w14:paraId="644E09CD" w14:textId="183BE5E7" w:rsidR="009133E9" w:rsidRDefault="009133E9" w:rsidP="00166FE5">
      <w:pPr>
        <w:pStyle w:val="BodyText"/>
        <w:spacing w:before="1"/>
      </w:pPr>
    </w:p>
    <w:p w14:paraId="20DAE999" w14:textId="77777777" w:rsidR="009133E9" w:rsidRDefault="009133E9">
      <w:pPr>
        <w:pStyle w:val="BodyText"/>
        <w:spacing w:before="10"/>
        <w:ind w:left="0"/>
        <w:rPr>
          <w:sz w:val="36"/>
        </w:rPr>
      </w:pPr>
    </w:p>
    <w:p w14:paraId="09404A2F" w14:textId="32119C40" w:rsidR="009133E9" w:rsidRDefault="00166FE5">
      <w:pPr>
        <w:pStyle w:val="BodyText"/>
      </w:pPr>
      <w:r>
        <w:rPr>
          <w:spacing w:val="-60"/>
          <w:u w:val="single"/>
        </w:rPr>
        <w:t xml:space="preserve"> </w:t>
      </w:r>
      <w:r>
        <w:rPr>
          <w:u w:val="single"/>
        </w:rPr>
        <w:t>RESPONSIBILITIES</w:t>
      </w:r>
    </w:p>
    <w:p w14:paraId="4E5661A3" w14:textId="32A17390" w:rsidR="009133E9" w:rsidRDefault="00166FE5" w:rsidP="00166FE5">
      <w:pPr>
        <w:pStyle w:val="BodyText"/>
        <w:spacing w:before="159" w:line="379" w:lineRule="auto"/>
        <w:ind w:right="362"/>
        <w:sectPr w:rsidR="009133E9">
          <w:type w:val="continuous"/>
          <w:pgSz w:w="12240" w:h="15840"/>
          <w:pgMar w:top="1460" w:right="1420" w:bottom="280" w:left="1340" w:header="720" w:footer="720" w:gutter="0"/>
          <w:cols w:space="720"/>
        </w:sectPr>
      </w:pPr>
      <w:r>
        <w:t xml:space="preserve">Includes territory development, opportunity management, and revenue generation. Activities include pipeline creation, relationship building, requirements gathering, managing formal RFP responses, customer presentations, negotiating and closing contracts, and CRM documentation. This is primarily a hunter sales position and requires a self-starter who enjoys developing a pipeline quickly and thrives on closing the deal. </w:t>
      </w:r>
      <w:r w:rsidR="001E7983" w:rsidRPr="001E7983">
        <w:t>Some travel may be required depending to meet with clients and partners</w:t>
      </w:r>
      <w:r>
        <w:t>. When not traveling, the AE is expected to be generating leads, making outbound calls, setting appointments, and collaborating with the team to write proposals and create sales strategies.</w:t>
      </w:r>
    </w:p>
    <w:p w14:paraId="62EC8D0C" w14:textId="06BBA249" w:rsidR="009133E9" w:rsidRDefault="00166FE5" w:rsidP="00166FE5">
      <w:pPr>
        <w:pStyle w:val="BodyText"/>
        <w:spacing w:before="61" w:line="379" w:lineRule="auto"/>
        <w:ind w:left="0" w:right="135"/>
      </w:pPr>
      <w:r>
        <w:lastRenderedPageBreak/>
        <w:t>.</w:t>
      </w:r>
    </w:p>
    <w:p w14:paraId="27EBE63E" w14:textId="77777777" w:rsidR="009133E9" w:rsidRDefault="009133E9">
      <w:pPr>
        <w:pStyle w:val="BodyText"/>
        <w:spacing w:before="7"/>
        <w:ind w:left="0"/>
        <w:rPr>
          <w:sz w:val="37"/>
        </w:rPr>
      </w:pPr>
    </w:p>
    <w:p w14:paraId="1FECAD0B" w14:textId="77777777" w:rsidR="009133E9" w:rsidRDefault="00166FE5">
      <w:pPr>
        <w:pStyle w:val="BodyText"/>
      </w:pPr>
      <w:r>
        <w:rPr>
          <w:spacing w:val="-60"/>
          <w:u w:val="single"/>
        </w:rPr>
        <w:t xml:space="preserve"> </w:t>
      </w:r>
      <w:r>
        <w:rPr>
          <w:u w:val="single"/>
        </w:rPr>
        <w:t>PROVEN TRACK RECORD</w:t>
      </w:r>
    </w:p>
    <w:p w14:paraId="55B754A3" w14:textId="77777777" w:rsidR="009133E9" w:rsidRDefault="00166FE5">
      <w:pPr>
        <w:pStyle w:val="ListParagraph"/>
        <w:numPr>
          <w:ilvl w:val="0"/>
          <w:numId w:val="1"/>
        </w:numPr>
        <w:tabs>
          <w:tab w:val="left" w:pos="1299"/>
          <w:tab w:val="left" w:pos="1300"/>
        </w:tabs>
        <w:spacing w:before="158"/>
        <w:rPr>
          <w:sz w:val="24"/>
        </w:rPr>
      </w:pPr>
      <w:r>
        <w:rPr>
          <w:sz w:val="24"/>
        </w:rPr>
        <w:t>Consistent achievement of sales goals</w:t>
      </w:r>
    </w:p>
    <w:p w14:paraId="7536E2A7" w14:textId="77777777" w:rsidR="009133E9" w:rsidRDefault="00166FE5">
      <w:pPr>
        <w:pStyle w:val="ListParagraph"/>
        <w:numPr>
          <w:ilvl w:val="0"/>
          <w:numId w:val="1"/>
        </w:numPr>
        <w:tabs>
          <w:tab w:val="left" w:pos="1299"/>
          <w:tab w:val="left" w:pos="1300"/>
        </w:tabs>
        <w:rPr>
          <w:sz w:val="24"/>
        </w:rPr>
      </w:pPr>
      <w:r>
        <w:rPr>
          <w:sz w:val="24"/>
        </w:rPr>
        <w:t>Sustained territory performance in enterprise technology sales role</w:t>
      </w:r>
    </w:p>
    <w:p w14:paraId="55A22105" w14:textId="77777777" w:rsidR="009133E9" w:rsidRDefault="00166FE5">
      <w:pPr>
        <w:pStyle w:val="ListParagraph"/>
        <w:numPr>
          <w:ilvl w:val="0"/>
          <w:numId w:val="1"/>
        </w:numPr>
        <w:tabs>
          <w:tab w:val="left" w:pos="1299"/>
          <w:tab w:val="left" w:pos="1300"/>
        </w:tabs>
        <w:rPr>
          <w:sz w:val="24"/>
        </w:rPr>
      </w:pPr>
      <w:r>
        <w:rPr>
          <w:sz w:val="24"/>
        </w:rPr>
        <w:t>Proven ability to manage long, complex sales cycles</w:t>
      </w:r>
    </w:p>
    <w:p w14:paraId="47D99C80" w14:textId="77777777" w:rsidR="009133E9" w:rsidRDefault="00166FE5">
      <w:pPr>
        <w:pStyle w:val="ListParagraph"/>
        <w:numPr>
          <w:ilvl w:val="0"/>
          <w:numId w:val="1"/>
        </w:numPr>
        <w:tabs>
          <w:tab w:val="left" w:pos="1299"/>
          <w:tab w:val="left" w:pos="1300"/>
        </w:tabs>
        <w:spacing w:line="288" w:lineRule="auto"/>
        <w:ind w:right="286"/>
        <w:rPr>
          <w:sz w:val="24"/>
        </w:rPr>
      </w:pPr>
      <w:r>
        <w:rPr>
          <w:sz w:val="24"/>
        </w:rPr>
        <w:t xml:space="preserve">Ability to build relationships internally and externally to ensure win/win </w:t>
      </w:r>
      <w:r>
        <w:rPr>
          <w:spacing w:val="-3"/>
          <w:sz w:val="24"/>
        </w:rPr>
        <w:t xml:space="preserve">customer </w:t>
      </w:r>
      <w:r>
        <w:rPr>
          <w:sz w:val="24"/>
        </w:rPr>
        <w:t>relationships</w:t>
      </w:r>
    </w:p>
    <w:p w14:paraId="0255B29F" w14:textId="77777777" w:rsidR="009133E9" w:rsidRDefault="00166FE5">
      <w:pPr>
        <w:pStyle w:val="ListParagraph"/>
        <w:numPr>
          <w:ilvl w:val="0"/>
          <w:numId w:val="1"/>
        </w:numPr>
        <w:tabs>
          <w:tab w:val="left" w:pos="1299"/>
          <w:tab w:val="left" w:pos="1300"/>
        </w:tabs>
        <w:spacing w:before="0" w:line="274" w:lineRule="exact"/>
        <w:rPr>
          <w:sz w:val="24"/>
        </w:rPr>
      </w:pPr>
      <w:r>
        <w:rPr>
          <w:sz w:val="24"/>
        </w:rPr>
        <w:t>Managing and growing pipeline within the specified territory</w:t>
      </w:r>
    </w:p>
    <w:p w14:paraId="2CB22241" w14:textId="77777777" w:rsidR="009133E9" w:rsidRDefault="009133E9">
      <w:pPr>
        <w:pStyle w:val="BodyText"/>
        <w:ind w:left="0"/>
        <w:rPr>
          <w:sz w:val="26"/>
        </w:rPr>
      </w:pPr>
    </w:p>
    <w:p w14:paraId="48D8DCB3" w14:textId="77777777" w:rsidR="009133E9" w:rsidRDefault="00166FE5">
      <w:pPr>
        <w:pStyle w:val="BodyText"/>
        <w:spacing w:before="190"/>
        <w:ind w:left="160"/>
      </w:pPr>
      <w:r>
        <w:rPr>
          <w:spacing w:val="-60"/>
          <w:u w:val="single"/>
        </w:rPr>
        <w:t xml:space="preserve"> </w:t>
      </w:r>
      <w:r>
        <w:rPr>
          <w:u w:val="single"/>
        </w:rPr>
        <w:t>DESIRED SKILLS &amp; EXPERIENCE</w:t>
      </w:r>
    </w:p>
    <w:p w14:paraId="42979BA4" w14:textId="6DC80CA9" w:rsidR="009133E9" w:rsidRDefault="00196F59">
      <w:pPr>
        <w:pStyle w:val="ListParagraph"/>
        <w:numPr>
          <w:ilvl w:val="0"/>
          <w:numId w:val="1"/>
        </w:numPr>
        <w:tabs>
          <w:tab w:val="left" w:pos="1299"/>
          <w:tab w:val="left" w:pos="1300"/>
        </w:tabs>
        <w:spacing w:before="158"/>
        <w:rPr>
          <w:sz w:val="24"/>
        </w:rPr>
      </w:pPr>
      <w:r>
        <w:rPr>
          <w:sz w:val="24"/>
        </w:rPr>
        <w:t>Public sector sales experience</w:t>
      </w:r>
    </w:p>
    <w:p w14:paraId="4D3AA989" w14:textId="12D67E6F" w:rsidR="009133E9" w:rsidRDefault="00196F59">
      <w:pPr>
        <w:pStyle w:val="ListParagraph"/>
        <w:numPr>
          <w:ilvl w:val="0"/>
          <w:numId w:val="1"/>
        </w:numPr>
        <w:tabs>
          <w:tab w:val="left" w:pos="1299"/>
          <w:tab w:val="left" w:pos="1300"/>
        </w:tabs>
        <w:rPr>
          <w:sz w:val="24"/>
        </w:rPr>
      </w:pPr>
      <w:r>
        <w:rPr>
          <w:sz w:val="24"/>
        </w:rPr>
        <w:t>5+ years of experience selling technology solutions including hardware</w:t>
      </w:r>
    </w:p>
    <w:p w14:paraId="50C9DF67" w14:textId="6C7D2A2A" w:rsidR="001E7983" w:rsidRPr="00196F59" w:rsidRDefault="00196F59" w:rsidP="00196F59">
      <w:pPr>
        <w:pStyle w:val="ListParagraph"/>
        <w:numPr>
          <w:ilvl w:val="0"/>
          <w:numId w:val="1"/>
        </w:numPr>
        <w:tabs>
          <w:tab w:val="left" w:pos="1299"/>
          <w:tab w:val="left" w:pos="1300"/>
        </w:tabs>
        <w:rPr>
          <w:sz w:val="24"/>
        </w:rPr>
      </w:pPr>
      <w:r>
        <w:rPr>
          <w:sz w:val="24"/>
        </w:rPr>
        <w:t>Four-year college degree</w:t>
      </w:r>
    </w:p>
    <w:p w14:paraId="73923F70" w14:textId="77777777" w:rsidR="009133E9" w:rsidRDefault="00166FE5">
      <w:pPr>
        <w:pStyle w:val="ListParagraph"/>
        <w:numPr>
          <w:ilvl w:val="0"/>
          <w:numId w:val="1"/>
        </w:numPr>
        <w:tabs>
          <w:tab w:val="left" w:pos="1299"/>
          <w:tab w:val="left" w:pos="1300"/>
        </w:tabs>
        <w:rPr>
          <w:sz w:val="24"/>
        </w:rPr>
      </w:pPr>
      <w:r>
        <w:rPr>
          <w:sz w:val="24"/>
        </w:rPr>
        <w:t>Excellent communication and presentation skills</w:t>
      </w:r>
    </w:p>
    <w:p w14:paraId="4C988E98" w14:textId="77777777" w:rsidR="009133E9" w:rsidRDefault="00166FE5">
      <w:pPr>
        <w:pStyle w:val="ListParagraph"/>
        <w:numPr>
          <w:ilvl w:val="0"/>
          <w:numId w:val="1"/>
        </w:numPr>
        <w:tabs>
          <w:tab w:val="left" w:pos="1299"/>
          <w:tab w:val="left" w:pos="1300"/>
        </w:tabs>
        <w:rPr>
          <w:sz w:val="24"/>
        </w:rPr>
      </w:pPr>
      <w:r>
        <w:rPr>
          <w:sz w:val="24"/>
        </w:rPr>
        <w:t>Knowledge and experience using CRM systems</w:t>
      </w:r>
    </w:p>
    <w:p w14:paraId="13A32E12" w14:textId="77777777" w:rsidR="009133E9" w:rsidRDefault="00166FE5">
      <w:pPr>
        <w:pStyle w:val="ListParagraph"/>
        <w:numPr>
          <w:ilvl w:val="0"/>
          <w:numId w:val="1"/>
        </w:numPr>
        <w:tabs>
          <w:tab w:val="left" w:pos="1299"/>
          <w:tab w:val="left" w:pos="1300"/>
        </w:tabs>
        <w:rPr>
          <w:sz w:val="24"/>
        </w:rPr>
      </w:pPr>
      <w:r>
        <w:rPr>
          <w:sz w:val="24"/>
        </w:rPr>
        <w:t>Experience working as a remote employee</w:t>
      </w:r>
    </w:p>
    <w:p w14:paraId="762B1BA3" w14:textId="018429C5" w:rsidR="009133E9" w:rsidRDefault="00166FE5">
      <w:pPr>
        <w:pStyle w:val="ListParagraph"/>
        <w:numPr>
          <w:ilvl w:val="0"/>
          <w:numId w:val="1"/>
        </w:numPr>
        <w:tabs>
          <w:tab w:val="left" w:pos="1299"/>
          <w:tab w:val="left" w:pos="1300"/>
        </w:tabs>
        <w:spacing w:line="288" w:lineRule="auto"/>
        <w:ind w:right="106"/>
        <w:rPr>
          <w:sz w:val="24"/>
        </w:rPr>
      </w:pPr>
      <w:r>
        <w:rPr>
          <w:sz w:val="24"/>
        </w:rPr>
        <w:t xml:space="preserve">A highly motivated, entrepreneurial spirit and ability to jump-start and take a </w:t>
      </w:r>
      <w:r>
        <w:rPr>
          <w:spacing w:val="-3"/>
          <w:sz w:val="24"/>
        </w:rPr>
        <w:t xml:space="preserve">region </w:t>
      </w:r>
      <w:r>
        <w:rPr>
          <w:sz w:val="24"/>
        </w:rPr>
        <w:t>to the next level</w:t>
      </w:r>
    </w:p>
    <w:p w14:paraId="6ED037C5" w14:textId="77777777" w:rsidR="009133E9" w:rsidRDefault="00166FE5">
      <w:pPr>
        <w:pStyle w:val="ListParagraph"/>
        <w:numPr>
          <w:ilvl w:val="0"/>
          <w:numId w:val="1"/>
        </w:numPr>
        <w:tabs>
          <w:tab w:val="left" w:pos="1299"/>
          <w:tab w:val="left" w:pos="1300"/>
        </w:tabs>
        <w:spacing w:before="0" w:line="274" w:lineRule="exact"/>
        <w:rPr>
          <w:sz w:val="24"/>
        </w:rPr>
      </w:pPr>
      <w:r>
        <w:rPr>
          <w:sz w:val="24"/>
        </w:rPr>
        <w:t>Customer-facing consulting/advisory sales experience</w:t>
      </w:r>
    </w:p>
    <w:p w14:paraId="44F86EA3" w14:textId="77777777" w:rsidR="009133E9" w:rsidRDefault="00166FE5">
      <w:pPr>
        <w:pStyle w:val="ListParagraph"/>
        <w:numPr>
          <w:ilvl w:val="0"/>
          <w:numId w:val="1"/>
        </w:numPr>
        <w:tabs>
          <w:tab w:val="left" w:pos="1299"/>
          <w:tab w:val="left" w:pos="1300"/>
        </w:tabs>
        <w:rPr>
          <w:sz w:val="24"/>
        </w:rPr>
      </w:pPr>
      <w:r>
        <w:rPr>
          <w:sz w:val="24"/>
        </w:rPr>
        <w:t>Consistent demonstration of having exceeded quotas</w:t>
      </w:r>
    </w:p>
    <w:p w14:paraId="09B9369D" w14:textId="77777777" w:rsidR="009133E9" w:rsidRDefault="009133E9">
      <w:pPr>
        <w:pStyle w:val="BodyText"/>
        <w:ind w:left="0"/>
        <w:rPr>
          <w:sz w:val="26"/>
        </w:rPr>
      </w:pPr>
    </w:p>
    <w:p w14:paraId="2170DEE2" w14:textId="77777777" w:rsidR="009133E9" w:rsidRDefault="00166FE5">
      <w:pPr>
        <w:pStyle w:val="BodyText"/>
        <w:spacing w:before="190"/>
      </w:pPr>
      <w:r>
        <w:rPr>
          <w:spacing w:val="-60"/>
          <w:u w:val="single"/>
        </w:rPr>
        <w:t xml:space="preserve"> </w:t>
      </w:r>
      <w:r>
        <w:rPr>
          <w:u w:val="single"/>
        </w:rPr>
        <w:t>ADDITIONAL DETAILS</w:t>
      </w:r>
    </w:p>
    <w:p w14:paraId="02234046" w14:textId="77777777" w:rsidR="009133E9" w:rsidRDefault="00166FE5">
      <w:pPr>
        <w:pStyle w:val="BodyText"/>
        <w:spacing w:before="159" w:line="379" w:lineRule="auto"/>
        <w:ind w:right="1095"/>
      </w:pPr>
      <w:r>
        <w:t>Compensation includes a base salary, commission, and benefits (PTO, 401(K), Health Insurance). ATP Gov is an Equal Opportunity Employer.</w:t>
      </w:r>
    </w:p>
    <w:p w14:paraId="1D656B70" w14:textId="77777777" w:rsidR="009133E9" w:rsidRDefault="009133E9">
      <w:pPr>
        <w:pStyle w:val="BodyText"/>
        <w:spacing w:before="7"/>
        <w:ind w:left="0"/>
        <w:rPr>
          <w:sz w:val="37"/>
        </w:rPr>
      </w:pPr>
    </w:p>
    <w:p w14:paraId="56D76F65" w14:textId="77777777" w:rsidR="009133E9" w:rsidRDefault="00166FE5">
      <w:pPr>
        <w:pStyle w:val="BodyText"/>
        <w:spacing w:line="379" w:lineRule="auto"/>
        <w:ind w:right="108"/>
      </w:pPr>
      <w:r>
        <w:t>ATP Gov is a leading provider of information technology solutions for the Federal Government. Our customers rely on us to meet their goals and technology challenges with intelligent solutions. We have carved a niche by anticipating our clients’ needs and focusing on their mission, not ours. We provide the highest quality computer products, supplies, and services at competitive prices via notable contracts such as SEWP V, GSA, 2GIT, and ADMC-3. We pride ourselves on the depth and breadth of our partnerships, that range from proven industry leaders</w:t>
      </w:r>
    </w:p>
    <w:p w14:paraId="21D96004" w14:textId="77777777" w:rsidR="009133E9" w:rsidRDefault="009133E9">
      <w:pPr>
        <w:spacing w:line="379" w:lineRule="auto"/>
        <w:sectPr w:rsidR="009133E9">
          <w:pgSz w:w="12240" w:h="15840"/>
          <w:pgMar w:top="1380" w:right="1420" w:bottom="280" w:left="1340" w:header="720" w:footer="720" w:gutter="0"/>
          <w:cols w:space="720"/>
        </w:sectPr>
      </w:pPr>
    </w:p>
    <w:p w14:paraId="2B4549A1" w14:textId="18C76F1E" w:rsidR="009133E9" w:rsidRDefault="00166FE5">
      <w:pPr>
        <w:pStyle w:val="BodyText"/>
        <w:spacing w:before="61" w:line="379" w:lineRule="auto"/>
        <w:ind w:right="655"/>
      </w:pPr>
      <w:r>
        <w:lastRenderedPageBreak/>
        <w:t>to partners with solutions on the forefront of technology. Regardless of how our customers consume technology</w:t>
      </w:r>
      <w:r w:rsidR="00196F59">
        <w:t>,</w:t>
      </w:r>
      <w:r>
        <w:t xml:space="preserve"> ATP Gov can help them prepare for </w:t>
      </w:r>
      <w:proofErr w:type="gramStart"/>
      <w:r>
        <w:t>what’s</w:t>
      </w:r>
      <w:proofErr w:type="gramEnd"/>
      <w:r>
        <w:t xml:space="preserve"> next.</w:t>
      </w:r>
    </w:p>
    <w:p w14:paraId="1C26669A" w14:textId="77777777" w:rsidR="009133E9" w:rsidRDefault="009133E9">
      <w:pPr>
        <w:pStyle w:val="BodyText"/>
        <w:spacing w:before="7"/>
        <w:ind w:left="0"/>
        <w:rPr>
          <w:sz w:val="37"/>
        </w:rPr>
      </w:pPr>
    </w:p>
    <w:p w14:paraId="083AF5DE" w14:textId="6370999A" w:rsidR="009133E9" w:rsidRDefault="00166FE5">
      <w:pPr>
        <w:pStyle w:val="BodyText"/>
        <w:spacing w:line="379" w:lineRule="auto"/>
        <w:ind w:right="443"/>
      </w:pPr>
      <w:r>
        <w:t xml:space="preserve">In addition to our Greater Chicago Headquarters, we have representatives all over the United States and support that stretches across the globe. To learn more, visit our website at </w:t>
      </w:r>
      <w:hyperlink r:id="rId6" w:history="1">
        <w:r w:rsidRPr="00A430CD">
          <w:rPr>
            <w:rStyle w:val="Hyperlink"/>
          </w:rPr>
          <w:t>www.atpgov.com</w:t>
        </w:r>
      </w:hyperlink>
      <w:r>
        <w:t xml:space="preserve"> or call 1-877-223-2667 or 1-847-952-6900</w:t>
      </w:r>
    </w:p>
    <w:p w14:paraId="58F709E8" w14:textId="77777777" w:rsidR="009133E9" w:rsidRDefault="009133E9">
      <w:pPr>
        <w:pStyle w:val="BodyText"/>
        <w:spacing w:before="7"/>
        <w:ind w:left="0"/>
        <w:rPr>
          <w:sz w:val="33"/>
        </w:rPr>
      </w:pPr>
    </w:p>
    <w:p w14:paraId="1843F555" w14:textId="77777777" w:rsidR="009133E9" w:rsidRDefault="00166FE5">
      <w:pPr>
        <w:pStyle w:val="BodyText"/>
      </w:pPr>
      <w:r>
        <w:rPr>
          <w:spacing w:val="-60"/>
          <w:u w:val="single"/>
        </w:rPr>
        <w:t xml:space="preserve"> </w:t>
      </w:r>
      <w:r>
        <w:rPr>
          <w:u w:val="single"/>
        </w:rPr>
        <w:t>SEND APPLICATIONS TO:</w:t>
      </w:r>
    </w:p>
    <w:p w14:paraId="02276E83" w14:textId="77777777" w:rsidR="009133E9" w:rsidRDefault="009133E9">
      <w:pPr>
        <w:pStyle w:val="BodyText"/>
        <w:spacing w:before="5"/>
        <w:ind w:left="0"/>
        <w:rPr>
          <w:sz w:val="33"/>
        </w:rPr>
      </w:pPr>
    </w:p>
    <w:p w14:paraId="5A0556AC" w14:textId="77777777" w:rsidR="00196F59" w:rsidRDefault="00196F59">
      <w:pPr>
        <w:pStyle w:val="BodyText"/>
        <w:spacing w:line="288" w:lineRule="auto"/>
        <w:ind w:right="7585"/>
      </w:pPr>
      <w:hyperlink r:id="rId7" w:history="1">
        <w:r w:rsidRPr="0045056E">
          <w:rPr>
            <w:rStyle w:val="Hyperlink"/>
          </w:rPr>
          <w:t>HR@atpgov.com</w:t>
        </w:r>
      </w:hyperlink>
      <w:r>
        <w:t xml:space="preserve">  </w:t>
      </w:r>
    </w:p>
    <w:p w14:paraId="7C030E28" w14:textId="77777777" w:rsidR="00196F59" w:rsidRDefault="00196F59">
      <w:pPr>
        <w:pStyle w:val="BodyText"/>
        <w:spacing w:line="288" w:lineRule="auto"/>
        <w:ind w:right="7585"/>
      </w:pPr>
    </w:p>
    <w:p w14:paraId="3DC746A5" w14:textId="19DADAA8" w:rsidR="009133E9" w:rsidRPr="00196F59" w:rsidRDefault="00196F59">
      <w:pPr>
        <w:pStyle w:val="BodyText"/>
        <w:spacing w:line="288" w:lineRule="auto"/>
        <w:ind w:right="7585"/>
        <w:rPr>
          <w:b/>
          <w:bCs/>
        </w:rPr>
      </w:pPr>
      <w:r w:rsidRPr="00196F59">
        <w:rPr>
          <w:b/>
          <w:bCs/>
        </w:rPr>
        <w:t>*** HAVE DAN CREATE THIS ALIAS AND JUST HAVE THE APPLICATIO</w:t>
      </w:r>
      <w:r>
        <w:rPr>
          <w:b/>
          <w:bCs/>
        </w:rPr>
        <w:t>N</w:t>
      </w:r>
      <w:r w:rsidRPr="00196F59">
        <w:rPr>
          <w:b/>
          <w:bCs/>
        </w:rPr>
        <w:t xml:space="preserve"> GO TO ME AND MARIANNE FOR NOW***</w:t>
      </w:r>
      <w:r w:rsidR="00166FE5" w:rsidRPr="00196F59">
        <w:rPr>
          <w:b/>
          <w:bCs/>
        </w:rPr>
        <w:t xml:space="preserve"> </w:t>
      </w:r>
    </w:p>
    <w:sectPr w:rsidR="009133E9" w:rsidRPr="00196F59">
      <w:pgSz w:w="12240" w:h="15840"/>
      <w:pgMar w:top="138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27448"/>
    <w:multiLevelType w:val="hybridMultilevel"/>
    <w:tmpl w:val="8A8223CA"/>
    <w:lvl w:ilvl="0" w:tplc="667CF928">
      <w:numFmt w:val="bullet"/>
      <w:lvlText w:val="●"/>
      <w:lvlJc w:val="left"/>
      <w:pPr>
        <w:ind w:left="1300" w:hanging="360"/>
      </w:pPr>
      <w:rPr>
        <w:rFonts w:ascii="Arial" w:eastAsia="Arial" w:hAnsi="Arial" w:cs="Arial" w:hint="default"/>
        <w:w w:val="100"/>
        <w:sz w:val="24"/>
        <w:szCs w:val="24"/>
      </w:rPr>
    </w:lvl>
    <w:lvl w:ilvl="1" w:tplc="0CD2424C">
      <w:numFmt w:val="bullet"/>
      <w:lvlText w:val="•"/>
      <w:lvlJc w:val="left"/>
      <w:pPr>
        <w:ind w:left="2118" w:hanging="360"/>
      </w:pPr>
      <w:rPr>
        <w:rFonts w:hint="default"/>
      </w:rPr>
    </w:lvl>
    <w:lvl w:ilvl="2" w:tplc="B994E888">
      <w:numFmt w:val="bullet"/>
      <w:lvlText w:val="•"/>
      <w:lvlJc w:val="left"/>
      <w:pPr>
        <w:ind w:left="2936" w:hanging="360"/>
      </w:pPr>
      <w:rPr>
        <w:rFonts w:hint="default"/>
      </w:rPr>
    </w:lvl>
    <w:lvl w:ilvl="3" w:tplc="2FC894D2">
      <w:numFmt w:val="bullet"/>
      <w:lvlText w:val="•"/>
      <w:lvlJc w:val="left"/>
      <w:pPr>
        <w:ind w:left="3754" w:hanging="360"/>
      </w:pPr>
      <w:rPr>
        <w:rFonts w:hint="default"/>
      </w:rPr>
    </w:lvl>
    <w:lvl w:ilvl="4" w:tplc="C0701140">
      <w:numFmt w:val="bullet"/>
      <w:lvlText w:val="•"/>
      <w:lvlJc w:val="left"/>
      <w:pPr>
        <w:ind w:left="4572" w:hanging="360"/>
      </w:pPr>
      <w:rPr>
        <w:rFonts w:hint="default"/>
      </w:rPr>
    </w:lvl>
    <w:lvl w:ilvl="5" w:tplc="2F42437C">
      <w:numFmt w:val="bullet"/>
      <w:lvlText w:val="•"/>
      <w:lvlJc w:val="left"/>
      <w:pPr>
        <w:ind w:left="5390" w:hanging="360"/>
      </w:pPr>
      <w:rPr>
        <w:rFonts w:hint="default"/>
      </w:rPr>
    </w:lvl>
    <w:lvl w:ilvl="6" w:tplc="72327710">
      <w:numFmt w:val="bullet"/>
      <w:lvlText w:val="•"/>
      <w:lvlJc w:val="left"/>
      <w:pPr>
        <w:ind w:left="6208" w:hanging="360"/>
      </w:pPr>
      <w:rPr>
        <w:rFonts w:hint="default"/>
      </w:rPr>
    </w:lvl>
    <w:lvl w:ilvl="7" w:tplc="32601AA2">
      <w:numFmt w:val="bullet"/>
      <w:lvlText w:val="•"/>
      <w:lvlJc w:val="left"/>
      <w:pPr>
        <w:ind w:left="7026" w:hanging="360"/>
      </w:pPr>
      <w:rPr>
        <w:rFonts w:hint="default"/>
      </w:rPr>
    </w:lvl>
    <w:lvl w:ilvl="8" w:tplc="051C5B90">
      <w:numFmt w:val="bullet"/>
      <w:lvlText w:val="•"/>
      <w:lvlJc w:val="left"/>
      <w:pPr>
        <w:ind w:left="78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E9"/>
    <w:rsid w:val="00166FE5"/>
    <w:rsid w:val="00196F59"/>
    <w:rsid w:val="001D206F"/>
    <w:rsid w:val="001E7983"/>
    <w:rsid w:val="008D5C17"/>
    <w:rsid w:val="0091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C83D"/>
  <w15:docId w15:val="{F7AB010F-EBA0-4DFB-AF4F-BF97A352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53"/>
      <w:ind w:left="13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6FE5"/>
    <w:rPr>
      <w:color w:val="0000FF" w:themeColor="hyperlink"/>
      <w:u w:val="single"/>
    </w:rPr>
  </w:style>
  <w:style w:type="character" w:styleId="UnresolvedMention">
    <w:name w:val="Unresolved Mention"/>
    <w:basedOn w:val="DefaultParagraphFont"/>
    <w:uiPriority w:val="99"/>
    <w:semiHidden/>
    <w:unhideWhenUsed/>
    <w:rsid w:val="00166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atp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pgov.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Joshua Mackenzie</cp:lastModifiedBy>
  <cp:revision>2</cp:revision>
  <dcterms:created xsi:type="dcterms:W3CDTF">2020-12-31T16:05:00Z</dcterms:created>
  <dcterms:modified xsi:type="dcterms:W3CDTF">2020-12-31T16:05:00Z</dcterms:modified>
</cp:coreProperties>
</file>